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718" w:rsidRDefault="0025668A" w:rsidP="00F05178">
      <w:pPr>
        <w:rPr>
          <w:rFonts w:ascii="Times New Roman" w:hAnsi="Times New Roman" w:cs="Times New Roman"/>
          <w:color w:val="000000" w:themeColor="text1"/>
        </w:rPr>
      </w:pPr>
      <w:bookmarkStart w:id="0" w:name="_GoBack"/>
      <w:r>
        <w:rPr>
          <w:rFonts w:ascii="Times New Roman" w:hAnsi="Times New Roman" w:cs="Times New Roman"/>
          <w:noProof/>
          <w:color w:val="000000" w:themeColor="text1"/>
        </w:rPr>
        <w:drawing>
          <wp:anchor distT="0" distB="0" distL="114300" distR="114300" simplePos="0" relativeHeight="251658240" behindDoc="0" locked="0" layoutInCell="1" allowOverlap="1" wp14:anchorId="25798572" wp14:editId="4201390F">
            <wp:simplePos x="0" y="0"/>
            <wp:positionH relativeFrom="column">
              <wp:posOffset>-660400</wp:posOffset>
            </wp:positionH>
            <wp:positionV relativeFrom="paragraph">
              <wp:posOffset>-795147</wp:posOffset>
            </wp:positionV>
            <wp:extent cx="7623574" cy="10563225"/>
            <wp:effectExtent l="0" t="0" r="0" b="0"/>
            <wp:wrapNone/>
            <wp:docPr id="1" name="Рисунок 1" descr="C:\Users\1\Desktop\СКАН ОБЛОЖКА\долж. инст. учител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СКАН ОБЛОЖКА\долж. инст. учител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3574" cy="105632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547872" w:rsidRPr="00547872" w:rsidRDefault="00547872" w:rsidP="00F05178">
      <w:pPr>
        <w:rPr>
          <w:rFonts w:ascii="Times New Roman" w:hAnsi="Times New Roman" w:cs="Times New Roman"/>
          <w:color w:val="000000" w:themeColor="text1"/>
        </w:rPr>
      </w:pPr>
    </w:p>
    <w:p w:rsidR="00547872" w:rsidRPr="00547872" w:rsidRDefault="00547872" w:rsidP="00547872">
      <w:pPr>
        <w:jc w:val="center"/>
        <w:rPr>
          <w:rFonts w:ascii="Times New Roman" w:hAnsi="Times New Roman" w:cs="Times New Roman"/>
          <w:b/>
        </w:rPr>
      </w:pPr>
      <w:r w:rsidRPr="00547872">
        <w:rPr>
          <w:rFonts w:ascii="Times New Roman" w:hAnsi="Times New Roman" w:cs="Times New Roman"/>
          <w:b/>
        </w:rPr>
        <w:t>Муниципальное казённое общеобразовательное учреждение</w:t>
      </w:r>
    </w:p>
    <w:p w:rsidR="00547872" w:rsidRPr="00547872" w:rsidRDefault="00547872" w:rsidP="00547872">
      <w:pPr>
        <w:jc w:val="center"/>
        <w:rPr>
          <w:rFonts w:ascii="Times New Roman" w:hAnsi="Times New Roman" w:cs="Times New Roman"/>
          <w:b/>
        </w:rPr>
      </w:pPr>
      <w:r w:rsidRPr="00547872">
        <w:rPr>
          <w:rFonts w:ascii="Times New Roman" w:hAnsi="Times New Roman" w:cs="Times New Roman"/>
          <w:b/>
        </w:rPr>
        <w:t>«</w:t>
      </w:r>
      <w:proofErr w:type="spellStart"/>
      <w:r w:rsidRPr="00547872">
        <w:rPr>
          <w:rFonts w:ascii="Times New Roman" w:hAnsi="Times New Roman" w:cs="Times New Roman"/>
          <w:b/>
        </w:rPr>
        <w:t>Мекегинский</w:t>
      </w:r>
      <w:proofErr w:type="spellEnd"/>
      <w:r w:rsidRPr="00547872">
        <w:rPr>
          <w:rFonts w:ascii="Times New Roman" w:hAnsi="Times New Roman" w:cs="Times New Roman"/>
          <w:b/>
        </w:rPr>
        <w:t xml:space="preserve"> лицей им. </w:t>
      </w:r>
      <w:proofErr w:type="spellStart"/>
      <w:r w:rsidRPr="00547872">
        <w:rPr>
          <w:rFonts w:ascii="Times New Roman" w:hAnsi="Times New Roman" w:cs="Times New Roman"/>
          <w:b/>
        </w:rPr>
        <w:t>Г.М.Гамидова</w:t>
      </w:r>
      <w:proofErr w:type="spellEnd"/>
      <w:r w:rsidRPr="00547872">
        <w:rPr>
          <w:rFonts w:ascii="Times New Roman" w:hAnsi="Times New Roman" w:cs="Times New Roman"/>
          <w:b/>
        </w:rPr>
        <w:t>»</w:t>
      </w:r>
    </w:p>
    <w:p w:rsidR="00547872" w:rsidRPr="00547872" w:rsidRDefault="00547872" w:rsidP="00547872">
      <w:pPr>
        <w:rPr>
          <w:rFonts w:ascii="Times New Roman" w:hAnsi="Times New Roman" w:cs="Times New Roman"/>
        </w:rPr>
      </w:pPr>
    </w:p>
    <w:p w:rsidR="00547872" w:rsidRPr="00547872" w:rsidRDefault="00547872" w:rsidP="00547872">
      <w:pPr>
        <w:rPr>
          <w:rFonts w:ascii="Times New Roman" w:hAnsi="Times New Roman" w:cs="Times New Roman"/>
        </w:rPr>
      </w:pPr>
    </w:p>
    <w:p w:rsidR="00547872" w:rsidRPr="00547872" w:rsidRDefault="00547872" w:rsidP="00547872">
      <w:pPr>
        <w:rPr>
          <w:rFonts w:ascii="Times New Roman" w:hAnsi="Times New Roman" w:cs="Times New Roman"/>
        </w:rPr>
      </w:pPr>
    </w:p>
    <w:tbl>
      <w:tblPr>
        <w:tblpPr w:leftFromText="180" w:rightFromText="180" w:vertAnchor="text" w:horzAnchor="margin" w:tblpXSpec="center" w:tblpY="-189"/>
        <w:tblOverlap w:val="never"/>
        <w:tblW w:w="9321" w:type="dxa"/>
        <w:tblLook w:val="01E0" w:firstRow="1" w:lastRow="1" w:firstColumn="1" w:lastColumn="1" w:noHBand="0" w:noVBand="0"/>
      </w:tblPr>
      <w:tblGrid>
        <w:gridCol w:w="9995"/>
        <w:gridCol w:w="221"/>
      </w:tblGrid>
      <w:tr w:rsidR="00547872" w:rsidRPr="00547872" w:rsidTr="00BF2BD8">
        <w:tc>
          <w:tcPr>
            <w:tcW w:w="5024" w:type="dxa"/>
            <w:hideMark/>
          </w:tcPr>
          <w:tbl>
            <w:tblPr>
              <w:tblW w:w="11355" w:type="dxa"/>
              <w:tblLook w:val="01E0" w:firstRow="1" w:lastRow="1" w:firstColumn="1" w:lastColumn="1" w:noHBand="0" w:noVBand="0"/>
            </w:tblPr>
            <w:tblGrid>
              <w:gridCol w:w="5047"/>
              <w:gridCol w:w="474"/>
              <w:gridCol w:w="5834"/>
            </w:tblGrid>
            <w:tr w:rsidR="00547872" w:rsidRPr="00547872" w:rsidTr="00BF2BD8">
              <w:tc>
                <w:tcPr>
                  <w:tcW w:w="4536" w:type="dxa"/>
                  <w:hideMark/>
                </w:tcPr>
                <w:p w:rsidR="00547872" w:rsidRPr="00547872" w:rsidRDefault="00547872" w:rsidP="00BF2BD8">
                  <w:pPr>
                    <w:framePr w:hSpace="180" w:wrap="around" w:vAnchor="text" w:hAnchor="margin" w:xAlign="center" w:y="-189"/>
                    <w:suppressOverlap/>
                    <w:jc w:val="center"/>
                    <w:rPr>
                      <w:rFonts w:ascii="Times New Roman" w:hAnsi="Times New Roman" w:cs="Times New Roman"/>
                      <w:b/>
                    </w:rPr>
                  </w:pPr>
                  <w:r w:rsidRPr="00547872">
                    <w:rPr>
                      <w:rFonts w:ascii="Times New Roman" w:hAnsi="Times New Roman" w:cs="Times New Roman"/>
                      <w:b/>
                    </w:rPr>
                    <w:t>«СОГЛАСОВАНО»:</w:t>
                  </w:r>
                </w:p>
                <w:p w:rsidR="00547872" w:rsidRPr="00547872" w:rsidRDefault="00547872" w:rsidP="00BF2BD8">
                  <w:pPr>
                    <w:framePr w:hSpace="180" w:wrap="around" w:vAnchor="text" w:hAnchor="margin" w:xAlign="center" w:y="-189"/>
                    <w:suppressOverlap/>
                    <w:jc w:val="center"/>
                    <w:rPr>
                      <w:rFonts w:ascii="Times New Roman" w:hAnsi="Times New Roman" w:cs="Times New Roman"/>
                      <w:b/>
                    </w:rPr>
                  </w:pPr>
                  <w:r w:rsidRPr="00547872">
                    <w:rPr>
                      <w:rFonts w:ascii="Times New Roman" w:hAnsi="Times New Roman" w:cs="Times New Roman"/>
                      <w:b/>
                    </w:rPr>
                    <w:t>Председатель ПК:</w:t>
                  </w:r>
                </w:p>
                <w:p w:rsidR="00547872" w:rsidRPr="00547872" w:rsidRDefault="00547872" w:rsidP="00BF2BD8">
                  <w:pPr>
                    <w:framePr w:hSpace="180" w:wrap="around" w:vAnchor="text" w:hAnchor="margin" w:xAlign="center" w:y="-189"/>
                    <w:suppressOverlap/>
                    <w:jc w:val="center"/>
                    <w:rPr>
                      <w:rFonts w:ascii="Times New Roman" w:hAnsi="Times New Roman" w:cs="Times New Roman"/>
                      <w:b/>
                    </w:rPr>
                  </w:pPr>
                  <w:r w:rsidRPr="00547872">
                    <w:rPr>
                      <w:rFonts w:ascii="Times New Roman" w:hAnsi="Times New Roman" w:cs="Times New Roman"/>
                      <w:b/>
                    </w:rPr>
                    <w:t>__________________ /</w:t>
                  </w:r>
                  <w:proofErr w:type="spellStart"/>
                  <w:r w:rsidRPr="00547872">
                    <w:rPr>
                      <w:rFonts w:ascii="Times New Roman" w:hAnsi="Times New Roman" w:cs="Times New Roman"/>
                      <w:b/>
                    </w:rPr>
                    <w:t>Сурхаев</w:t>
                  </w:r>
                  <w:proofErr w:type="spellEnd"/>
                  <w:r w:rsidRPr="00547872">
                    <w:rPr>
                      <w:rFonts w:ascii="Times New Roman" w:hAnsi="Times New Roman" w:cs="Times New Roman"/>
                      <w:b/>
                    </w:rPr>
                    <w:t xml:space="preserve"> О.Р./</w:t>
                  </w:r>
                </w:p>
                <w:p w:rsidR="00547872" w:rsidRPr="00547872" w:rsidRDefault="00547872" w:rsidP="00BF2BD8">
                  <w:pPr>
                    <w:framePr w:hSpace="180" w:wrap="around" w:vAnchor="text" w:hAnchor="margin" w:xAlign="center" w:y="-189"/>
                    <w:suppressOverlap/>
                    <w:jc w:val="center"/>
                    <w:rPr>
                      <w:rFonts w:ascii="Times New Roman" w:hAnsi="Times New Roman" w:cs="Times New Roman"/>
                      <w:b/>
                    </w:rPr>
                  </w:pPr>
                  <w:r w:rsidRPr="00547872">
                    <w:rPr>
                      <w:rFonts w:ascii="Times New Roman" w:hAnsi="Times New Roman" w:cs="Times New Roman"/>
                      <w:b/>
                    </w:rPr>
                    <w:t>«___» _____________ 20___ г.</w:t>
                  </w:r>
                </w:p>
              </w:tc>
              <w:tc>
                <w:tcPr>
                  <w:tcW w:w="426" w:type="dxa"/>
                </w:tcPr>
                <w:p w:rsidR="00547872" w:rsidRPr="00547872" w:rsidRDefault="00547872" w:rsidP="00BF2BD8">
                  <w:pPr>
                    <w:framePr w:hSpace="180" w:wrap="around" w:vAnchor="text" w:hAnchor="margin" w:xAlign="center" w:y="-189"/>
                    <w:suppressOverlap/>
                    <w:jc w:val="center"/>
                    <w:rPr>
                      <w:rFonts w:ascii="Times New Roman" w:hAnsi="Times New Roman" w:cs="Times New Roman"/>
                      <w:b/>
                    </w:rPr>
                  </w:pPr>
                </w:p>
              </w:tc>
              <w:tc>
                <w:tcPr>
                  <w:tcW w:w="5244" w:type="dxa"/>
                  <w:hideMark/>
                </w:tcPr>
                <w:p w:rsidR="00547872" w:rsidRPr="00547872" w:rsidRDefault="00547872" w:rsidP="00BF2BD8">
                  <w:pPr>
                    <w:framePr w:hSpace="180" w:wrap="around" w:vAnchor="text" w:hAnchor="margin" w:xAlign="center" w:y="-189"/>
                    <w:suppressOverlap/>
                    <w:rPr>
                      <w:rFonts w:ascii="Times New Roman" w:hAnsi="Times New Roman" w:cs="Times New Roman"/>
                      <w:b/>
                    </w:rPr>
                  </w:pPr>
                  <w:r w:rsidRPr="00547872">
                    <w:rPr>
                      <w:rFonts w:ascii="Times New Roman" w:hAnsi="Times New Roman" w:cs="Times New Roman"/>
                      <w:b/>
                    </w:rPr>
                    <w:t>«УТВЕРЖДАЮ»:</w:t>
                  </w:r>
                </w:p>
                <w:p w:rsidR="00547872" w:rsidRPr="00547872" w:rsidRDefault="00547872" w:rsidP="00BF2BD8">
                  <w:pPr>
                    <w:framePr w:hSpace="180" w:wrap="around" w:vAnchor="text" w:hAnchor="margin" w:xAlign="center" w:y="-189"/>
                    <w:suppressOverlap/>
                    <w:rPr>
                      <w:rFonts w:ascii="Times New Roman" w:hAnsi="Times New Roman" w:cs="Times New Roman"/>
                      <w:b/>
                    </w:rPr>
                  </w:pPr>
                  <w:r w:rsidRPr="00547872">
                    <w:rPr>
                      <w:rFonts w:ascii="Times New Roman" w:hAnsi="Times New Roman" w:cs="Times New Roman"/>
                      <w:b/>
                    </w:rPr>
                    <w:t>Директор лицея:</w:t>
                  </w:r>
                </w:p>
                <w:p w:rsidR="00547872" w:rsidRPr="00547872" w:rsidRDefault="00547872" w:rsidP="00BF2BD8">
                  <w:pPr>
                    <w:framePr w:hSpace="180" w:wrap="around" w:vAnchor="text" w:hAnchor="margin" w:xAlign="center" w:y="-189"/>
                    <w:suppressOverlap/>
                    <w:rPr>
                      <w:rFonts w:ascii="Times New Roman" w:hAnsi="Times New Roman" w:cs="Times New Roman"/>
                      <w:b/>
                    </w:rPr>
                  </w:pPr>
                  <w:r w:rsidRPr="00547872">
                    <w:rPr>
                      <w:rFonts w:ascii="Times New Roman" w:hAnsi="Times New Roman" w:cs="Times New Roman"/>
                      <w:b/>
                    </w:rPr>
                    <w:t>_____________ /Дибиров И.Д./</w:t>
                  </w:r>
                </w:p>
                <w:p w:rsidR="00547872" w:rsidRPr="00547872" w:rsidRDefault="00547872" w:rsidP="00BF2BD8">
                  <w:pPr>
                    <w:framePr w:hSpace="180" w:wrap="around" w:vAnchor="text" w:hAnchor="margin" w:xAlign="center" w:y="-189"/>
                    <w:suppressOverlap/>
                    <w:rPr>
                      <w:rFonts w:ascii="Times New Roman" w:hAnsi="Times New Roman" w:cs="Times New Roman"/>
                      <w:b/>
                    </w:rPr>
                  </w:pPr>
                  <w:r w:rsidRPr="00547872">
                    <w:rPr>
                      <w:rFonts w:ascii="Times New Roman" w:hAnsi="Times New Roman" w:cs="Times New Roman"/>
                      <w:b/>
                    </w:rPr>
                    <w:t>«___» _____________ 20___ г.</w:t>
                  </w:r>
                </w:p>
              </w:tc>
            </w:tr>
          </w:tbl>
          <w:p w:rsidR="00547872" w:rsidRPr="00547872" w:rsidRDefault="00547872" w:rsidP="00BF2BD8">
            <w:pPr>
              <w:rPr>
                <w:rFonts w:ascii="Times New Roman" w:hAnsi="Times New Roman" w:cs="Times New Roman"/>
              </w:rPr>
            </w:pPr>
          </w:p>
        </w:tc>
        <w:tc>
          <w:tcPr>
            <w:tcW w:w="4297" w:type="dxa"/>
          </w:tcPr>
          <w:p w:rsidR="00547872" w:rsidRPr="00547872" w:rsidRDefault="00547872" w:rsidP="00BF2BD8">
            <w:pPr>
              <w:jc w:val="right"/>
              <w:rPr>
                <w:rFonts w:ascii="Times New Roman" w:hAnsi="Times New Roman" w:cs="Times New Roman"/>
              </w:rPr>
            </w:pPr>
          </w:p>
        </w:tc>
      </w:tr>
    </w:tbl>
    <w:p w:rsidR="00547872" w:rsidRDefault="00547872" w:rsidP="00203F13">
      <w:pPr>
        <w:ind w:firstLine="0"/>
        <w:rPr>
          <w:rFonts w:ascii="Times New Roman" w:hAnsi="Times New Roman" w:cs="Times New Roman"/>
          <w:color w:val="000000" w:themeColor="text1"/>
        </w:rPr>
      </w:pPr>
    </w:p>
    <w:p w:rsidR="00547872" w:rsidRDefault="00547872" w:rsidP="00F05178">
      <w:pPr>
        <w:rPr>
          <w:rFonts w:ascii="Times New Roman" w:hAnsi="Times New Roman" w:cs="Times New Roman"/>
          <w:color w:val="000000" w:themeColor="text1"/>
        </w:rPr>
      </w:pPr>
    </w:p>
    <w:p w:rsidR="00547872" w:rsidRPr="00F05178" w:rsidRDefault="00547872" w:rsidP="00F05178">
      <w:pPr>
        <w:rPr>
          <w:rFonts w:ascii="Times New Roman" w:hAnsi="Times New Roman" w:cs="Times New Roman"/>
          <w:color w:val="000000" w:themeColor="text1"/>
        </w:rPr>
      </w:pPr>
    </w:p>
    <w:p w:rsidR="00532718" w:rsidRPr="00F05178" w:rsidRDefault="008A5168" w:rsidP="005526DF">
      <w:pPr>
        <w:pStyle w:val="1"/>
        <w:jc w:val="both"/>
        <w:rPr>
          <w:rFonts w:ascii="Times New Roman" w:hAnsi="Times New Roman" w:cs="Times New Roman"/>
          <w:color w:val="000000" w:themeColor="text1"/>
        </w:rPr>
      </w:pPr>
      <w:r w:rsidRPr="00F05178">
        <w:rPr>
          <w:rFonts w:ascii="Times New Roman" w:hAnsi="Times New Roman" w:cs="Times New Roman"/>
          <w:color w:val="000000" w:themeColor="text1"/>
        </w:rPr>
        <w:t>Должностная инструкция учителя</w:t>
      </w:r>
      <w:r w:rsidR="005526DF">
        <w:rPr>
          <w:rFonts w:ascii="Times New Roman" w:hAnsi="Times New Roman" w:cs="Times New Roman"/>
          <w:color w:val="000000" w:themeColor="text1"/>
        </w:rPr>
        <w:t xml:space="preserve"> МКОУ «</w:t>
      </w:r>
      <w:proofErr w:type="spellStart"/>
      <w:r w:rsidR="005526DF">
        <w:rPr>
          <w:rFonts w:ascii="Times New Roman" w:hAnsi="Times New Roman" w:cs="Times New Roman"/>
          <w:color w:val="000000" w:themeColor="text1"/>
        </w:rPr>
        <w:t>Мекегинский</w:t>
      </w:r>
      <w:proofErr w:type="spellEnd"/>
      <w:r w:rsidR="005526DF">
        <w:rPr>
          <w:rFonts w:ascii="Times New Roman" w:hAnsi="Times New Roman" w:cs="Times New Roman"/>
          <w:color w:val="000000" w:themeColor="text1"/>
        </w:rPr>
        <w:t xml:space="preserve"> лицей им. Г.М.Гамидова»</w:t>
      </w:r>
    </w:p>
    <w:p w:rsidR="00532718" w:rsidRPr="00F05178" w:rsidRDefault="0081773A" w:rsidP="00602201">
      <w:pPr>
        <w:pStyle w:val="afa"/>
        <w:rPr>
          <w:rFonts w:ascii="Times New Roman" w:hAnsi="Times New Roman" w:cs="Times New Roman"/>
          <w:color w:val="000000" w:themeColor="text1"/>
        </w:rPr>
      </w:pPr>
      <w:bookmarkStart w:id="1" w:name="sub_1163587224"/>
      <w:r w:rsidRPr="00F05178">
        <w:rPr>
          <w:rFonts w:ascii="Times New Roman" w:hAnsi="Times New Roman" w:cs="Times New Roman"/>
          <w:color w:val="000000" w:themeColor="text1"/>
          <w:sz w:val="16"/>
          <w:szCs w:val="16"/>
        </w:rPr>
        <w:t xml:space="preserve"> </w:t>
      </w:r>
    </w:p>
    <w:bookmarkEnd w:id="1"/>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xml:space="preserve">Настоящая должностная инструкция разработана и утверждена в соответствии с положениями </w:t>
      </w:r>
      <w:r w:rsidRPr="00F05178">
        <w:rPr>
          <w:rStyle w:val="a4"/>
          <w:rFonts w:ascii="Times New Roman" w:hAnsi="Times New Roman" w:cs="Times New Roman"/>
          <w:color w:val="000000" w:themeColor="text1"/>
        </w:rPr>
        <w:t>Трудового кодекса</w:t>
      </w:r>
      <w:r w:rsidRPr="00F05178">
        <w:rPr>
          <w:rFonts w:ascii="Times New Roman" w:hAnsi="Times New Roman" w:cs="Times New Roman"/>
          <w:color w:val="000000" w:themeColor="text1"/>
        </w:rPr>
        <w:t xml:space="preserve"> РФ, </w:t>
      </w:r>
      <w:r w:rsidRPr="00F05178">
        <w:rPr>
          <w:rStyle w:val="a4"/>
          <w:rFonts w:ascii="Times New Roman" w:hAnsi="Times New Roman" w:cs="Times New Roman"/>
          <w:color w:val="000000" w:themeColor="text1"/>
        </w:rPr>
        <w:t>ФЗ</w:t>
      </w:r>
      <w:r w:rsidRPr="00F05178">
        <w:rPr>
          <w:rFonts w:ascii="Times New Roman" w:hAnsi="Times New Roman" w:cs="Times New Roman"/>
          <w:color w:val="000000" w:themeColor="text1"/>
        </w:rPr>
        <w:t xml:space="preserve"> от 29 декабря 2012 г. N 273-ФЗ "Об образовании в Российской Федерации", </w:t>
      </w:r>
      <w:r w:rsidRPr="00F05178">
        <w:rPr>
          <w:rStyle w:val="a4"/>
          <w:rFonts w:ascii="Times New Roman" w:hAnsi="Times New Roman" w:cs="Times New Roman"/>
          <w:color w:val="000000" w:themeColor="text1"/>
        </w:rPr>
        <w:t>раздела</w:t>
      </w:r>
      <w:r w:rsidRPr="00F05178">
        <w:rPr>
          <w:rFonts w:ascii="Times New Roman" w:hAnsi="Times New Roman" w:cs="Times New Roman"/>
          <w:color w:val="000000" w:themeColor="text1"/>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 </w:t>
      </w:r>
      <w:r w:rsidRPr="00F05178">
        <w:rPr>
          <w:rStyle w:val="a4"/>
          <w:rFonts w:ascii="Times New Roman" w:hAnsi="Times New Roman" w:cs="Times New Roman"/>
          <w:color w:val="000000" w:themeColor="text1"/>
        </w:rPr>
        <w:t>приказом</w:t>
      </w:r>
      <w:r w:rsidRPr="00F05178">
        <w:rPr>
          <w:rFonts w:ascii="Times New Roman" w:hAnsi="Times New Roman" w:cs="Times New Roman"/>
          <w:color w:val="000000" w:themeColor="text1"/>
        </w:rPr>
        <w:t xml:space="preserve"> </w:t>
      </w:r>
      <w:proofErr w:type="spellStart"/>
      <w:r w:rsidRPr="00F05178">
        <w:rPr>
          <w:rFonts w:ascii="Times New Roman" w:hAnsi="Times New Roman" w:cs="Times New Roman"/>
          <w:color w:val="000000" w:themeColor="text1"/>
        </w:rPr>
        <w:t>Минздравсоцразвития</w:t>
      </w:r>
      <w:proofErr w:type="spellEnd"/>
      <w:r w:rsidRPr="00F05178">
        <w:rPr>
          <w:rFonts w:ascii="Times New Roman" w:hAnsi="Times New Roman" w:cs="Times New Roman"/>
          <w:color w:val="000000" w:themeColor="text1"/>
        </w:rPr>
        <w:t xml:space="preserve"> России от 26 августа 2010 г. N 761н, и иных нормативно-правовых актов, регулирующих трудовые правоотношения.</w:t>
      </w:r>
    </w:p>
    <w:p w:rsidR="00532718" w:rsidRPr="00F05178" w:rsidRDefault="00532718" w:rsidP="00602201">
      <w:pPr>
        <w:rPr>
          <w:rFonts w:ascii="Times New Roman" w:hAnsi="Times New Roman" w:cs="Times New Roman"/>
          <w:color w:val="000000" w:themeColor="text1"/>
        </w:rPr>
      </w:pPr>
    </w:p>
    <w:p w:rsidR="00532718" w:rsidRPr="00F05178" w:rsidRDefault="008A5168" w:rsidP="00602201">
      <w:pPr>
        <w:pStyle w:val="1"/>
        <w:jc w:val="both"/>
        <w:rPr>
          <w:rFonts w:ascii="Times New Roman" w:hAnsi="Times New Roman" w:cs="Times New Roman"/>
          <w:color w:val="000000" w:themeColor="text1"/>
        </w:rPr>
      </w:pPr>
      <w:bookmarkStart w:id="2" w:name="sub_1"/>
      <w:r w:rsidRPr="00F05178">
        <w:rPr>
          <w:rFonts w:ascii="Times New Roman" w:hAnsi="Times New Roman" w:cs="Times New Roman"/>
          <w:color w:val="000000" w:themeColor="text1"/>
        </w:rPr>
        <w:t>1. Общие положения</w:t>
      </w:r>
    </w:p>
    <w:bookmarkEnd w:id="2"/>
    <w:p w:rsidR="00532718" w:rsidRPr="00F05178" w:rsidRDefault="00532718" w:rsidP="00602201">
      <w:pPr>
        <w:rPr>
          <w:rFonts w:ascii="Times New Roman" w:hAnsi="Times New Roman" w:cs="Times New Roman"/>
          <w:color w:val="000000" w:themeColor="text1"/>
        </w:rPr>
      </w:pP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1.1. Учитель относится к категории педагогических работников</w:t>
      </w:r>
      <w:r w:rsidR="001841F9">
        <w:rPr>
          <w:rFonts w:ascii="Times New Roman" w:hAnsi="Times New Roman" w:cs="Times New Roman"/>
          <w:color w:val="000000" w:themeColor="text1"/>
        </w:rPr>
        <w:t xml:space="preserve"> и непосредственно подчиняется заместителю директора по учебно-воспитательной работе</w:t>
      </w:r>
      <w:r w:rsidRPr="00F05178">
        <w:rPr>
          <w:rFonts w:ascii="Times New Roman" w:hAnsi="Times New Roman" w:cs="Times New Roman"/>
          <w:color w:val="000000" w:themeColor="text1"/>
        </w:rPr>
        <w:t>.</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1.2. На должность учителя назначается лицо, 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xml:space="preserve">1.3. На должность учителя в соответствии с требованиями </w:t>
      </w:r>
      <w:r w:rsidRPr="00F05178">
        <w:rPr>
          <w:rStyle w:val="a4"/>
          <w:rFonts w:ascii="Times New Roman" w:hAnsi="Times New Roman" w:cs="Times New Roman"/>
          <w:color w:val="000000" w:themeColor="text1"/>
        </w:rPr>
        <w:t>ст. 331</w:t>
      </w:r>
      <w:r w:rsidRPr="00F05178">
        <w:rPr>
          <w:rFonts w:ascii="Times New Roman" w:hAnsi="Times New Roman" w:cs="Times New Roman"/>
          <w:color w:val="000000" w:themeColor="text1"/>
        </w:rPr>
        <w:t xml:space="preserve"> ТК РФ назначается лицо:</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не лишенное права заниматься педагогической деятельностью в соответствии с вступившим в законную силу приговором суда;</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не имеющее неснятой или непогашенной судимости за умышленные тяжкие и особо тяжкие преступления;</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не признанное недееспособным в установленном федеральным законом порядке;</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lastRenderedPageBreak/>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1.4. Учитель должен знать:</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приоритетные направления развития образовательной системы Российской Федерации;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законы и иные нормативные правовые акты, регламентирующие образовательную деятельность;</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xml:space="preserve">- </w:t>
      </w:r>
      <w:r w:rsidRPr="00F05178">
        <w:rPr>
          <w:rStyle w:val="a4"/>
          <w:rFonts w:ascii="Times New Roman" w:hAnsi="Times New Roman" w:cs="Times New Roman"/>
          <w:color w:val="000000" w:themeColor="text1"/>
        </w:rPr>
        <w:t>Конвенцию</w:t>
      </w:r>
      <w:r w:rsidRPr="00F05178">
        <w:rPr>
          <w:rFonts w:ascii="Times New Roman" w:hAnsi="Times New Roman" w:cs="Times New Roman"/>
          <w:color w:val="000000" w:themeColor="text1"/>
        </w:rPr>
        <w:t xml:space="preserve"> о правах ребенка;</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педагогику, психологию, возрастную физиологию;</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школьную гигиену;</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методику преподавания предмета;</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программы и учебники по преподаваемому предмету;</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методику воспитательной работы;</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требования к оснащению и оборудованию учебных кабинетов и подсобных помещений к ним;</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средства обучения и их дидактические возможности;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основы научной организации труда;</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нормативные документы по вопросам обучения и воспитания детей и молодежи;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теорию и методы управления образовательными системами;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xml:space="preserve">- современные педагогические технологии продуктивного, дифференцированного обучения, реализации </w:t>
      </w:r>
      <w:proofErr w:type="spellStart"/>
      <w:r w:rsidRPr="00F05178">
        <w:rPr>
          <w:rFonts w:ascii="Times New Roman" w:hAnsi="Times New Roman" w:cs="Times New Roman"/>
          <w:color w:val="000000" w:themeColor="text1"/>
        </w:rPr>
        <w:t>компетентностного</w:t>
      </w:r>
      <w:proofErr w:type="spellEnd"/>
      <w:r w:rsidRPr="00F05178">
        <w:rPr>
          <w:rFonts w:ascii="Times New Roman" w:hAnsi="Times New Roman" w:cs="Times New Roman"/>
          <w:color w:val="000000" w:themeColor="text1"/>
        </w:rPr>
        <w:t xml:space="preserve"> подхода, развивающего обучения;</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технологии диагностики причин конфликтных ситуаций, их профилактики и разрешения;</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основы экологии, экономики, социологии;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xml:space="preserve">- </w:t>
      </w:r>
      <w:r w:rsidRPr="00F05178">
        <w:rPr>
          <w:rStyle w:val="a4"/>
          <w:rFonts w:ascii="Times New Roman" w:hAnsi="Times New Roman" w:cs="Times New Roman"/>
          <w:color w:val="000000" w:themeColor="text1"/>
        </w:rPr>
        <w:t>трудовое законодательство</w:t>
      </w:r>
      <w:r w:rsidRPr="00F05178">
        <w:rPr>
          <w:rFonts w:ascii="Times New Roman" w:hAnsi="Times New Roman" w:cs="Times New Roman"/>
          <w:color w:val="000000" w:themeColor="text1"/>
        </w:rPr>
        <w:t>;</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основы работы с текстовыми редакторами, электронными таблицами, электронной почтой и браузерами, мультимедийным оборудованием;</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правила внутреннего трудового распорядка образовательной организации;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правила по охране труда и пожарной безопасности;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w:t>
      </w:r>
      <w:r w:rsidRPr="00F05178">
        <w:rPr>
          <w:rStyle w:val="a3"/>
          <w:rFonts w:ascii="Times New Roman" w:hAnsi="Times New Roman" w:cs="Times New Roman"/>
          <w:color w:val="000000" w:themeColor="text1"/>
        </w:rPr>
        <w:t>иные знания</w:t>
      </w:r>
      <w:r w:rsidRPr="00F05178">
        <w:rPr>
          <w:rFonts w:ascii="Times New Roman" w:hAnsi="Times New Roman" w:cs="Times New Roman"/>
          <w:color w:val="000000" w:themeColor="text1"/>
        </w:rPr>
        <w:t>]</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1.5. Учителю запрещается:</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оказывать платные образовательные услуги обучающимся в данной организации, если это приводит к конфликту интересов учителя;</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r w:rsidRPr="00F05178">
        <w:rPr>
          <w:rStyle w:val="a4"/>
          <w:rFonts w:ascii="Times New Roman" w:hAnsi="Times New Roman" w:cs="Times New Roman"/>
          <w:color w:val="000000" w:themeColor="text1"/>
        </w:rPr>
        <w:t>Конституции</w:t>
      </w:r>
      <w:r w:rsidRPr="00F05178">
        <w:rPr>
          <w:rFonts w:ascii="Times New Roman" w:hAnsi="Times New Roman" w:cs="Times New Roman"/>
          <w:color w:val="000000" w:themeColor="text1"/>
        </w:rPr>
        <w:t xml:space="preserve"> Российской Федерации.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1.6. Учитель назначается на должность и освобождается от нее приказом [</w:t>
      </w:r>
      <w:r w:rsidRPr="00F05178">
        <w:rPr>
          <w:rStyle w:val="a3"/>
          <w:rFonts w:ascii="Times New Roman" w:hAnsi="Times New Roman" w:cs="Times New Roman"/>
          <w:color w:val="000000" w:themeColor="text1"/>
        </w:rPr>
        <w:t>наименование должности руководителя</w:t>
      </w:r>
      <w:r w:rsidRPr="00F05178">
        <w:rPr>
          <w:rFonts w:ascii="Times New Roman" w:hAnsi="Times New Roman" w:cs="Times New Roman"/>
          <w:color w:val="000000" w:themeColor="text1"/>
        </w:rPr>
        <w:t>].</w:t>
      </w:r>
    </w:p>
    <w:p w:rsidR="00532718" w:rsidRPr="00F05178" w:rsidRDefault="00532718" w:rsidP="00602201">
      <w:pPr>
        <w:rPr>
          <w:rFonts w:ascii="Times New Roman" w:hAnsi="Times New Roman" w:cs="Times New Roman"/>
          <w:color w:val="000000" w:themeColor="text1"/>
        </w:rPr>
      </w:pPr>
    </w:p>
    <w:p w:rsidR="00532718" w:rsidRPr="00F05178" w:rsidRDefault="008A5168" w:rsidP="00602201">
      <w:pPr>
        <w:pStyle w:val="1"/>
        <w:jc w:val="both"/>
        <w:rPr>
          <w:rFonts w:ascii="Times New Roman" w:hAnsi="Times New Roman" w:cs="Times New Roman"/>
          <w:color w:val="000000" w:themeColor="text1"/>
        </w:rPr>
      </w:pPr>
      <w:bookmarkStart w:id="3" w:name="sub_2"/>
      <w:r w:rsidRPr="00F05178">
        <w:rPr>
          <w:rFonts w:ascii="Times New Roman" w:hAnsi="Times New Roman" w:cs="Times New Roman"/>
          <w:color w:val="000000" w:themeColor="text1"/>
        </w:rPr>
        <w:t>2. Должностные обязанности</w:t>
      </w:r>
    </w:p>
    <w:bookmarkEnd w:id="3"/>
    <w:p w:rsidR="00532718" w:rsidRPr="00F05178" w:rsidRDefault="00532718" w:rsidP="00602201">
      <w:pPr>
        <w:rPr>
          <w:rFonts w:ascii="Times New Roman" w:hAnsi="Times New Roman" w:cs="Times New Roman"/>
          <w:color w:val="000000" w:themeColor="text1"/>
        </w:rPr>
      </w:pP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Учитель:</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2.1.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2.2. Обоснованно выбирает программы и учебно-методическое обеспечение, включая цифровые образовательные ресурсы.</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2.3.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2.4. Планирует и осуществляет учебный процесс в соответствии с образовательной программой образовательной организации,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2.5. Обеспечивает достижение и подтверждение обучающимися уровней образования (образовательных цензов).</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2.6.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 ч. текстовые редакторы и электронные таблицы в своей деятельности.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2.7.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2.8.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2.9. Вносит предложения по совершенствованию образовательного процесса в образовательной организации.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2.10. Участвует в деятельности педагогического и иных советов образовательной организации, а также в деятельности методических объединений и других формах методической работы.</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2.11. Обеспечивает охрану жизни и здоровья обучающихся во время образовательного процесса.</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2.12. Осуществляет связь с родителями (лицами, их заменяющими).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2.13. Выполняет правила по охране труда и пожарной безопасности.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2.14. Осуществляет свою деятельность на высоком профессиональном уровне в соответствии с утвержденной рабочей программой.</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2.15. Соблюдает правовые, нравственные и этические нормы, следует требованиям профессиональной этики.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2.16. Уважает честь и достоинство обучающихся и других участников образовательных отношений.</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xml:space="preserve">2.17. Развивает у обучающихся познавательную активность, самостоятельность, </w:t>
      </w:r>
      <w:r w:rsidRPr="00F05178">
        <w:rPr>
          <w:rFonts w:ascii="Times New Roman" w:hAnsi="Times New Roman" w:cs="Times New Roman"/>
          <w:color w:val="000000" w:themeColor="text1"/>
        </w:rPr>
        <w:lastRenderedPageBreak/>
        <w:t>инициативу, творческие способности, формирует гражданскую позицию, способность к труду и жизни в условиях современного мира, формирует у обучающихся культуру здорового и безопасного образа жизни.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2.18. Применяет педагогически обоснованные и обеспечивающие высокое качество образования формы, методы обучения и воспитания.</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2.19. Учитывает особенности психофизического развития обучающихся и состояние их здоровья, соблюдает специальные условия, необходимые для получения образования лицами с ограниченными возможностями здоровья, взаимодействует при необходимости с медицинскими организациями.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2.20. Систематически повышает свой профессиональный уровень.</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2.21. Проходит аттестацию на соответствие занимаемой должности.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xml:space="preserve">2.22. Проходит в соответствии с </w:t>
      </w:r>
      <w:r w:rsidRPr="00F05178">
        <w:rPr>
          <w:rStyle w:val="a4"/>
          <w:rFonts w:ascii="Times New Roman" w:hAnsi="Times New Roman" w:cs="Times New Roman"/>
          <w:color w:val="000000" w:themeColor="text1"/>
        </w:rPr>
        <w:t>трудовым законодательством</w:t>
      </w:r>
      <w:r w:rsidRPr="00F05178">
        <w:rPr>
          <w:rFonts w:ascii="Times New Roman" w:hAnsi="Times New Roman" w:cs="Times New Roman"/>
          <w:color w:val="000000" w:themeColor="text1"/>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2.23. Проходит обучение и проверку знаний и навыков в области охраны труда.</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2.24. Соблюдает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2.25. [</w:t>
      </w:r>
      <w:r w:rsidRPr="00F05178">
        <w:rPr>
          <w:rStyle w:val="a3"/>
          <w:rFonts w:ascii="Times New Roman" w:hAnsi="Times New Roman" w:cs="Times New Roman"/>
          <w:color w:val="000000" w:themeColor="text1"/>
        </w:rPr>
        <w:t>Другие должностные обязанности</w:t>
      </w:r>
      <w:r w:rsidRPr="00F05178">
        <w:rPr>
          <w:rFonts w:ascii="Times New Roman" w:hAnsi="Times New Roman" w:cs="Times New Roman"/>
          <w:color w:val="000000" w:themeColor="text1"/>
        </w:rPr>
        <w:t>].</w:t>
      </w:r>
    </w:p>
    <w:p w:rsidR="00532718" w:rsidRPr="00F05178" w:rsidRDefault="00532718" w:rsidP="00602201">
      <w:pPr>
        <w:rPr>
          <w:rFonts w:ascii="Times New Roman" w:hAnsi="Times New Roman" w:cs="Times New Roman"/>
          <w:color w:val="000000" w:themeColor="text1"/>
        </w:rPr>
      </w:pPr>
    </w:p>
    <w:p w:rsidR="00532718" w:rsidRPr="00F05178" w:rsidRDefault="008A5168" w:rsidP="00602201">
      <w:pPr>
        <w:pStyle w:val="1"/>
        <w:jc w:val="both"/>
        <w:rPr>
          <w:rFonts w:ascii="Times New Roman" w:hAnsi="Times New Roman" w:cs="Times New Roman"/>
          <w:color w:val="000000" w:themeColor="text1"/>
        </w:rPr>
      </w:pPr>
      <w:bookmarkStart w:id="4" w:name="sub_3"/>
      <w:r w:rsidRPr="00F05178">
        <w:rPr>
          <w:rFonts w:ascii="Times New Roman" w:hAnsi="Times New Roman" w:cs="Times New Roman"/>
          <w:color w:val="000000" w:themeColor="text1"/>
        </w:rPr>
        <w:t>3. Права</w:t>
      </w:r>
    </w:p>
    <w:bookmarkEnd w:id="4"/>
    <w:p w:rsidR="00532718" w:rsidRPr="00F05178" w:rsidRDefault="00532718" w:rsidP="00602201">
      <w:pPr>
        <w:rPr>
          <w:rFonts w:ascii="Times New Roman" w:hAnsi="Times New Roman" w:cs="Times New Roman"/>
          <w:color w:val="000000" w:themeColor="text1"/>
        </w:rPr>
      </w:pP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Учитель имеет право:</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xml:space="preserve">3.1. На все предусмотренные </w:t>
      </w:r>
      <w:r w:rsidRPr="00F05178">
        <w:rPr>
          <w:rStyle w:val="a4"/>
          <w:rFonts w:ascii="Times New Roman" w:hAnsi="Times New Roman" w:cs="Times New Roman"/>
          <w:color w:val="000000" w:themeColor="text1"/>
        </w:rPr>
        <w:t>законодательством</w:t>
      </w:r>
      <w:r w:rsidRPr="00F05178">
        <w:rPr>
          <w:rFonts w:ascii="Times New Roman" w:hAnsi="Times New Roman" w:cs="Times New Roman"/>
          <w:color w:val="000000" w:themeColor="text1"/>
        </w:rPr>
        <w:t xml:space="preserve"> Российской Федерации социальные гарантии, в том числе:</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на сокращенную продолжительность рабочего времени;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на дополнительное профессиональное образование по профилю педагогической деятельности не реже чем один раз в три года;</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на ежегодный основной удлиненный оплачиваемый отпуск, продолжительность которого определяется Правительством Российской Федерации;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на длительный отпуск сроком до одного года не реже чем через каждые десять лет непрерывной педагогической работы;</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на досрочное назначение трудовой пенсии по старости;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на предоставление жилого помещения специализированного жилищного фонда;</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на предоставление компенсации расходов на оплату жилого помещения, отопления и освещения [</w:t>
      </w:r>
      <w:r w:rsidRPr="00F05178">
        <w:rPr>
          <w:rStyle w:val="a3"/>
          <w:rFonts w:ascii="Times New Roman" w:hAnsi="Times New Roman" w:cs="Times New Roman"/>
          <w:color w:val="000000" w:themeColor="text1"/>
        </w:rPr>
        <w:t>для проживающих и работающих в сельских населенных пунктах, рабочих поселках (поселках городского типа)</w:t>
      </w:r>
      <w:r w:rsidRPr="00F05178">
        <w:rPr>
          <w:rFonts w:ascii="Times New Roman" w:hAnsi="Times New Roman" w:cs="Times New Roman"/>
          <w:color w:val="000000" w:themeColor="text1"/>
        </w:rPr>
        <w:t>];</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3.2. Знакомиться с проектами решений руководства, касающимися его деятельности.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3.3. 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3.4. 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lastRenderedPageBreak/>
        <w:t>3.5. Привлекать специалистов всех (отдельных) структурных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3.6. 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3.7. [</w:t>
      </w:r>
      <w:r w:rsidRPr="00F05178">
        <w:rPr>
          <w:rStyle w:val="a3"/>
          <w:rFonts w:ascii="Times New Roman" w:hAnsi="Times New Roman" w:cs="Times New Roman"/>
          <w:color w:val="000000" w:themeColor="text1"/>
        </w:rPr>
        <w:t xml:space="preserve">Иные права, предусмотренные </w:t>
      </w:r>
      <w:r w:rsidRPr="00F05178">
        <w:rPr>
          <w:rStyle w:val="a4"/>
          <w:rFonts w:ascii="Times New Roman" w:hAnsi="Times New Roman" w:cs="Times New Roman"/>
          <w:color w:val="000000" w:themeColor="text1"/>
        </w:rPr>
        <w:t>трудовым законодательством</w:t>
      </w:r>
      <w:r w:rsidRPr="00F05178">
        <w:rPr>
          <w:rStyle w:val="a3"/>
          <w:rFonts w:ascii="Times New Roman" w:hAnsi="Times New Roman" w:cs="Times New Roman"/>
          <w:color w:val="000000" w:themeColor="text1"/>
        </w:rPr>
        <w:t xml:space="preserve"> Российской Федерации</w:t>
      </w:r>
      <w:r w:rsidRPr="00F05178">
        <w:rPr>
          <w:rFonts w:ascii="Times New Roman" w:hAnsi="Times New Roman" w:cs="Times New Roman"/>
          <w:color w:val="000000" w:themeColor="text1"/>
        </w:rPr>
        <w:t>].</w:t>
      </w:r>
    </w:p>
    <w:p w:rsidR="00532718" w:rsidRPr="00F05178" w:rsidRDefault="00532718" w:rsidP="00602201">
      <w:pPr>
        <w:rPr>
          <w:rFonts w:ascii="Times New Roman" w:hAnsi="Times New Roman" w:cs="Times New Roman"/>
          <w:color w:val="000000" w:themeColor="text1"/>
        </w:rPr>
      </w:pPr>
    </w:p>
    <w:p w:rsidR="00532718" w:rsidRPr="00F05178" w:rsidRDefault="008A5168" w:rsidP="00602201">
      <w:pPr>
        <w:pStyle w:val="1"/>
        <w:jc w:val="both"/>
        <w:rPr>
          <w:rFonts w:ascii="Times New Roman" w:hAnsi="Times New Roman" w:cs="Times New Roman"/>
          <w:color w:val="000000" w:themeColor="text1"/>
        </w:rPr>
      </w:pPr>
      <w:bookmarkStart w:id="5" w:name="sub_4"/>
      <w:r w:rsidRPr="00F05178">
        <w:rPr>
          <w:rFonts w:ascii="Times New Roman" w:hAnsi="Times New Roman" w:cs="Times New Roman"/>
          <w:color w:val="000000" w:themeColor="text1"/>
        </w:rPr>
        <w:t>4. Ответственность</w:t>
      </w:r>
    </w:p>
    <w:bookmarkEnd w:id="5"/>
    <w:p w:rsidR="00532718" w:rsidRPr="00F05178" w:rsidRDefault="00532718" w:rsidP="00602201">
      <w:pPr>
        <w:rPr>
          <w:rFonts w:ascii="Times New Roman" w:hAnsi="Times New Roman" w:cs="Times New Roman"/>
          <w:color w:val="000000" w:themeColor="text1"/>
        </w:rPr>
      </w:pP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Учитель несет ответственность:</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4.1. За нарушение Устава образовательной организации.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4.2. За применение, в том числе однократное, методов воспитания, связанных с физическим и (или) психическим насилием над личностью обучающегося.</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xml:space="preserve">4.3.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w:t>
      </w:r>
      <w:r w:rsidRPr="00F05178">
        <w:rPr>
          <w:rStyle w:val="a4"/>
          <w:rFonts w:ascii="Times New Roman" w:hAnsi="Times New Roman" w:cs="Times New Roman"/>
          <w:color w:val="000000" w:themeColor="text1"/>
        </w:rPr>
        <w:t>трудовым законодательством</w:t>
      </w:r>
      <w:r w:rsidRPr="00F05178">
        <w:rPr>
          <w:rFonts w:ascii="Times New Roman" w:hAnsi="Times New Roman" w:cs="Times New Roman"/>
          <w:color w:val="000000" w:themeColor="text1"/>
        </w:rPr>
        <w:t xml:space="preserve"> Российской Федерации.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xml:space="preserve">4.4. За правонарушения, совершенные в процессе осуществления своей деятельности - в пределах, определенных </w:t>
      </w:r>
      <w:r w:rsidRPr="00F05178">
        <w:rPr>
          <w:rStyle w:val="a4"/>
          <w:rFonts w:ascii="Times New Roman" w:hAnsi="Times New Roman" w:cs="Times New Roman"/>
          <w:color w:val="000000" w:themeColor="text1"/>
        </w:rPr>
        <w:t>административным</w:t>
      </w:r>
      <w:r w:rsidRPr="00F05178">
        <w:rPr>
          <w:rFonts w:ascii="Times New Roman" w:hAnsi="Times New Roman" w:cs="Times New Roman"/>
          <w:color w:val="000000" w:themeColor="text1"/>
        </w:rPr>
        <w:t xml:space="preserve">, </w:t>
      </w:r>
      <w:r w:rsidRPr="00F05178">
        <w:rPr>
          <w:rStyle w:val="a4"/>
          <w:rFonts w:ascii="Times New Roman" w:hAnsi="Times New Roman" w:cs="Times New Roman"/>
          <w:color w:val="000000" w:themeColor="text1"/>
        </w:rPr>
        <w:t>уголовным</w:t>
      </w:r>
      <w:r w:rsidRPr="00F05178">
        <w:rPr>
          <w:rFonts w:ascii="Times New Roman" w:hAnsi="Times New Roman" w:cs="Times New Roman"/>
          <w:color w:val="000000" w:themeColor="text1"/>
        </w:rPr>
        <w:t xml:space="preserve"> и </w:t>
      </w:r>
      <w:r w:rsidRPr="00F05178">
        <w:rPr>
          <w:rStyle w:val="a4"/>
          <w:rFonts w:ascii="Times New Roman" w:hAnsi="Times New Roman" w:cs="Times New Roman"/>
          <w:color w:val="000000" w:themeColor="text1"/>
        </w:rPr>
        <w:t>гражданским законодательством</w:t>
      </w:r>
      <w:r w:rsidRPr="00F05178">
        <w:rPr>
          <w:rFonts w:ascii="Times New Roman" w:hAnsi="Times New Roman" w:cs="Times New Roman"/>
          <w:color w:val="000000" w:themeColor="text1"/>
        </w:rPr>
        <w:t xml:space="preserve"> Российской Федерации.</w:t>
      </w:r>
    </w:p>
    <w:p w:rsidR="00532718" w:rsidRPr="00F05178" w:rsidRDefault="008A5168" w:rsidP="00602201">
      <w:pPr>
        <w:rPr>
          <w:rFonts w:ascii="Times New Roman" w:hAnsi="Times New Roman" w:cs="Times New Roman"/>
          <w:color w:val="000000" w:themeColor="text1"/>
        </w:rPr>
      </w:pPr>
      <w:r w:rsidRPr="00F05178">
        <w:rPr>
          <w:rFonts w:ascii="Times New Roman" w:hAnsi="Times New Roman" w:cs="Times New Roman"/>
          <w:color w:val="000000" w:themeColor="text1"/>
        </w:rPr>
        <w:t xml:space="preserve">4.5. За причинение материального ущерба - в пределах, определенных </w:t>
      </w:r>
      <w:r w:rsidRPr="00F05178">
        <w:rPr>
          <w:rStyle w:val="a4"/>
          <w:rFonts w:ascii="Times New Roman" w:hAnsi="Times New Roman" w:cs="Times New Roman"/>
          <w:color w:val="000000" w:themeColor="text1"/>
        </w:rPr>
        <w:t>трудовым</w:t>
      </w:r>
      <w:r w:rsidRPr="00F05178">
        <w:rPr>
          <w:rFonts w:ascii="Times New Roman" w:hAnsi="Times New Roman" w:cs="Times New Roman"/>
          <w:color w:val="000000" w:themeColor="text1"/>
        </w:rPr>
        <w:t xml:space="preserve"> и </w:t>
      </w:r>
      <w:r w:rsidRPr="00F05178">
        <w:rPr>
          <w:rStyle w:val="a4"/>
          <w:rFonts w:ascii="Times New Roman" w:hAnsi="Times New Roman" w:cs="Times New Roman"/>
          <w:color w:val="000000" w:themeColor="text1"/>
        </w:rPr>
        <w:t>гражданским законодательством</w:t>
      </w:r>
      <w:r w:rsidRPr="00F05178">
        <w:rPr>
          <w:rFonts w:ascii="Times New Roman" w:hAnsi="Times New Roman" w:cs="Times New Roman"/>
          <w:color w:val="000000" w:themeColor="text1"/>
        </w:rPr>
        <w:t xml:space="preserve"> Российской Федерации.</w:t>
      </w:r>
    </w:p>
    <w:p w:rsidR="00532718" w:rsidRPr="00F05178" w:rsidRDefault="00532718" w:rsidP="00602201">
      <w:pPr>
        <w:rPr>
          <w:rFonts w:ascii="Times New Roman" w:hAnsi="Times New Roman" w:cs="Times New Roman"/>
          <w:color w:val="000000" w:themeColor="text1"/>
        </w:rPr>
      </w:pPr>
    </w:p>
    <w:p w:rsidR="008A5168" w:rsidRPr="00F05178" w:rsidRDefault="008A5168" w:rsidP="00602201">
      <w:pPr>
        <w:rPr>
          <w:rFonts w:ascii="Times New Roman" w:hAnsi="Times New Roman" w:cs="Times New Roman"/>
          <w:color w:val="000000" w:themeColor="text1"/>
        </w:rPr>
      </w:pPr>
    </w:p>
    <w:sectPr w:rsidR="008A5168" w:rsidRPr="00F05178">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73A"/>
    <w:rsid w:val="001841F9"/>
    <w:rsid w:val="00203F13"/>
    <w:rsid w:val="0025668A"/>
    <w:rsid w:val="00532718"/>
    <w:rsid w:val="00547872"/>
    <w:rsid w:val="005526DF"/>
    <w:rsid w:val="00602201"/>
    <w:rsid w:val="0081773A"/>
    <w:rsid w:val="008A5168"/>
    <w:rsid w:val="00F05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a5">
    <w:name w:val="Активная гипертекстовая ссылка"/>
    <w:basedOn w:val="a4"/>
    <w:uiPriority w:val="99"/>
    <w:rPr>
      <w:b/>
      <w:bCs/>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b/>
      <w:bCs/>
      <w:color w:val="0058A9"/>
    </w:rPr>
  </w:style>
  <w:style w:type="character" w:customStyle="1" w:styleId="aa">
    <w:name w:val="Выделение для Базового Поиска (курсив)"/>
    <w:basedOn w:val="a9"/>
    <w:uiPriority w:val="99"/>
    <w:rPr>
      <w:b/>
      <w:bCs/>
      <w:i/>
      <w:iCs/>
      <w:color w:val="0058A9"/>
    </w:rPr>
  </w:style>
  <w:style w:type="paragraph" w:customStyle="1" w:styleId="ab">
    <w:name w:val="Дочерний элемент списка"/>
    <w:basedOn w:val="a"/>
    <w:next w:val="a"/>
    <w:uiPriority w:val="99"/>
    <w:pPr>
      <w:ind w:firstLine="0"/>
    </w:pPr>
    <w:rPr>
      <w:color w:val="868381"/>
      <w:sz w:val="22"/>
      <w:szCs w:val="22"/>
    </w:rPr>
  </w:style>
  <w:style w:type="paragraph" w:customStyle="1" w:styleId="ac">
    <w:name w:val="Основное меню (преемственное)"/>
    <w:basedOn w:val="a"/>
    <w:next w:val="a"/>
    <w:uiPriority w:val="99"/>
    <w:rPr>
      <w:rFonts w:ascii="Verdana" w:hAnsi="Verdana" w:cs="Verdana"/>
    </w:rPr>
  </w:style>
  <w:style w:type="paragraph" w:customStyle="1" w:styleId="ad">
    <w:name w:val="Заголовок"/>
    <w:basedOn w:val="ac"/>
    <w:next w:val="a"/>
    <w:uiPriority w:val="99"/>
    <w:rPr>
      <w:b/>
      <w:bCs/>
      <w:color w:val="0058A9"/>
      <w:shd w:val="clear" w:color="auto" w:fill="D4D0C8"/>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hd w:val="clear" w:color="auto" w:fill="FFFFFF"/>
    </w:rPr>
  </w:style>
  <w:style w:type="paragraph" w:customStyle="1" w:styleId="af0">
    <w:name w:val="Заголовок распахивающейся части диалога"/>
    <w:basedOn w:val="a"/>
    <w:next w:val="a"/>
    <w:uiPriority w:val="99"/>
    <w:rPr>
      <w:i/>
      <w:iCs/>
      <w:color w:val="000080"/>
      <w:sz w:val="18"/>
      <w:szCs w:val="18"/>
    </w:rPr>
  </w:style>
  <w:style w:type="character" w:customStyle="1" w:styleId="af1">
    <w:name w:val="Заголовок своего сообщения"/>
    <w:basedOn w:val="a3"/>
    <w:uiPriority w:val="99"/>
    <w:rPr>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20"/>
      <w:szCs w:val="20"/>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i/>
      <w:iCs/>
      <w:color w:val="353842"/>
      <w:shd w:val="clear" w:color="auto" w:fill="F0F0F0"/>
    </w:rPr>
  </w:style>
  <w:style w:type="paragraph" w:customStyle="1" w:styleId="afb">
    <w:name w:val="Информация об изменениях документа"/>
    <w:basedOn w:val="afa"/>
    <w:next w:val="a"/>
    <w:uiPriority w:val="99"/>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6"/>
      <w:szCs w:val="16"/>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6"/>
      <w:szCs w:val="16"/>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b/>
      <w:bCs/>
      <w:color w:val="26282F"/>
      <w:shd w:val="clear" w:color="auto" w:fill="FFF580"/>
    </w:rPr>
  </w:style>
  <w:style w:type="character" w:customStyle="1" w:styleId="aff4">
    <w:name w:val="Не вступил в силу"/>
    <w:basedOn w:val="a3"/>
    <w:uiPriority w:val="99"/>
    <w:rPr>
      <w:b/>
      <w:bCs/>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20"/>
      <w:szCs w:val="20"/>
    </w:rPr>
  </w:style>
  <w:style w:type="paragraph" w:customStyle="1" w:styleId="affb">
    <w:name w:val="Подвал для информации об изменениях"/>
    <w:basedOn w:val="1"/>
    <w:next w:val="a"/>
    <w:uiPriority w:val="99"/>
    <w:pPr>
      <w:outlineLvl w:val="9"/>
    </w:pPr>
    <w:rPr>
      <w:b w:val="0"/>
      <w:bCs w:val="0"/>
      <w:sz w:val="20"/>
      <w:szCs w:val="20"/>
    </w:rPr>
  </w:style>
  <w:style w:type="paragraph" w:customStyle="1" w:styleId="affc">
    <w:name w:val="Подзаголовок для информации об изменениях"/>
    <w:basedOn w:val="af7"/>
    <w:next w:val="a"/>
    <w:uiPriority w:val="99"/>
    <w:rPr>
      <w:b/>
      <w:bCs/>
    </w:rPr>
  </w:style>
  <w:style w:type="paragraph" w:customStyle="1" w:styleId="affd">
    <w:name w:val="Подчёркнуный текст"/>
    <w:basedOn w:val="a"/>
    <w:next w:val="a"/>
    <w:uiPriority w:val="99"/>
  </w:style>
  <w:style w:type="paragraph" w:customStyle="1" w:styleId="affe">
    <w:name w:val="Постоянная часть"/>
    <w:basedOn w:val="ac"/>
    <w:next w:val="a"/>
    <w:uiPriority w:val="99"/>
    <w:rPr>
      <w:sz w:val="22"/>
      <w:szCs w:val="22"/>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basedOn w:val="a4"/>
    <w:uiPriority w:val="99"/>
    <w:rPr>
      <w:b/>
      <w:bCs/>
      <w:color w:val="106BBE"/>
    </w:rPr>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basedOn w:val="a3"/>
    <w:uiPriority w:val="99"/>
    <w:rPr>
      <w:b/>
      <w:bCs/>
      <w:color w:val="26282F"/>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paragraph" w:customStyle="1" w:styleId="afff8">
    <w:name w:val="Текст в таблице"/>
    <w:basedOn w:val="aff6"/>
    <w:next w:val="a"/>
    <w:uiPriority w:val="99"/>
    <w:pPr>
      <w:ind w:firstLine="500"/>
    </w:pPr>
  </w:style>
  <w:style w:type="paragraph" w:customStyle="1" w:styleId="afff9">
    <w:name w:val="Текст ЭР (см. также)"/>
    <w:basedOn w:val="a"/>
    <w:next w:val="a"/>
    <w:uiPriority w:val="99"/>
    <w:pPr>
      <w:spacing w:before="200"/>
      <w:ind w:firstLine="0"/>
      <w:jc w:val="left"/>
    </w:pPr>
    <w:rPr>
      <w:sz w:val="22"/>
      <w:szCs w:val="22"/>
    </w:rPr>
  </w:style>
  <w:style w:type="paragraph" w:customStyle="1" w:styleId="afffa">
    <w:name w:val="Технический комментарий"/>
    <w:basedOn w:val="a"/>
    <w:next w:val="a"/>
    <w:uiPriority w:val="99"/>
    <w:pPr>
      <w:ind w:firstLine="0"/>
      <w:jc w:val="left"/>
    </w:pPr>
    <w:rPr>
      <w:color w:val="463F31"/>
      <w:shd w:val="clear" w:color="auto" w:fill="FFFFA6"/>
    </w:rPr>
  </w:style>
  <w:style w:type="character" w:customStyle="1" w:styleId="afffb">
    <w:name w:val="Утратил силу"/>
    <w:basedOn w:val="a3"/>
    <w:uiPriority w:val="99"/>
    <w:rPr>
      <w:b/>
      <w:bCs/>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paragraph" w:styleId="afffe">
    <w:name w:val="Balloon Text"/>
    <w:basedOn w:val="a"/>
    <w:link w:val="affff"/>
    <w:uiPriority w:val="99"/>
    <w:semiHidden/>
    <w:unhideWhenUsed/>
    <w:rsid w:val="0025668A"/>
    <w:rPr>
      <w:rFonts w:ascii="Tahoma" w:hAnsi="Tahoma" w:cs="Tahoma"/>
      <w:sz w:val="16"/>
      <w:szCs w:val="16"/>
    </w:rPr>
  </w:style>
  <w:style w:type="character" w:customStyle="1" w:styleId="affff">
    <w:name w:val="Текст выноски Знак"/>
    <w:basedOn w:val="a0"/>
    <w:link w:val="afffe"/>
    <w:uiPriority w:val="99"/>
    <w:semiHidden/>
    <w:rsid w:val="002566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a5">
    <w:name w:val="Активная гипертекстовая ссылка"/>
    <w:basedOn w:val="a4"/>
    <w:uiPriority w:val="99"/>
    <w:rPr>
      <w:b/>
      <w:bCs/>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b/>
      <w:bCs/>
      <w:color w:val="0058A9"/>
    </w:rPr>
  </w:style>
  <w:style w:type="character" w:customStyle="1" w:styleId="aa">
    <w:name w:val="Выделение для Базового Поиска (курсив)"/>
    <w:basedOn w:val="a9"/>
    <w:uiPriority w:val="99"/>
    <w:rPr>
      <w:b/>
      <w:bCs/>
      <w:i/>
      <w:iCs/>
      <w:color w:val="0058A9"/>
    </w:rPr>
  </w:style>
  <w:style w:type="paragraph" w:customStyle="1" w:styleId="ab">
    <w:name w:val="Дочерний элемент списка"/>
    <w:basedOn w:val="a"/>
    <w:next w:val="a"/>
    <w:uiPriority w:val="99"/>
    <w:pPr>
      <w:ind w:firstLine="0"/>
    </w:pPr>
    <w:rPr>
      <w:color w:val="868381"/>
      <w:sz w:val="22"/>
      <w:szCs w:val="22"/>
    </w:rPr>
  </w:style>
  <w:style w:type="paragraph" w:customStyle="1" w:styleId="ac">
    <w:name w:val="Основное меню (преемственное)"/>
    <w:basedOn w:val="a"/>
    <w:next w:val="a"/>
    <w:uiPriority w:val="99"/>
    <w:rPr>
      <w:rFonts w:ascii="Verdana" w:hAnsi="Verdana" w:cs="Verdana"/>
    </w:rPr>
  </w:style>
  <w:style w:type="paragraph" w:customStyle="1" w:styleId="ad">
    <w:name w:val="Заголовок"/>
    <w:basedOn w:val="ac"/>
    <w:next w:val="a"/>
    <w:uiPriority w:val="99"/>
    <w:rPr>
      <w:b/>
      <w:bCs/>
      <w:color w:val="0058A9"/>
      <w:shd w:val="clear" w:color="auto" w:fill="D4D0C8"/>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hd w:val="clear" w:color="auto" w:fill="FFFFFF"/>
    </w:rPr>
  </w:style>
  <w:style w:type="paragraph" w:customStyle="1" w:styleId="af0">
    <w:name w:val="Заголовок распахивающейся части диалога"/>
    <w:basedOn w:val="a"/>
    <w:next w:val="a"/>
    <w:uiPriority w:val="99"/>
    <w:rPr>
      <w:i/>
      <w:iCs/>
      <w:color w:val="000080"/>
      <w:sz w:val="18"/>
      <w:szCs w:val="18"/>
    </w:rPr>
  </w:style>
  <w:style w:type="character" w:customStyle="1" w:styleId="af1">
    <w:name w:val="Заголовок своего сообщения"/>
    <w:basedOn w:val="a3"/>
    <w:uiPriority w:val="99"/>
    <w:rPr>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20"/>
      <w:szCs w:val="20"/>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i/>
      <w:iCs/>
      <w:color w:val="353842"/>
      <w:shd w:val="clear" w:color="auto" w:fill="F0F0F0"/>
    </w:rPr>
  </w:style>
  <w:style w:type="paragraph" w:customStyle="1" w:styleId="afb">
    <w:name w:val="Информация об изменениях документа"/>
    <w:basedOn w:val="afa"/>
    <w:next w:val="a"/>
    <w:uiPriority w:val="99"/>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6"/>
      <w:szCs w:val="16"/>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6"/>
      <w:szCs w:val="16"/>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b/>
      <w:bCs/>
      <w:color w:val="26282F"/>
      <w:shd w:val="clear" w:color="auto" w:fill="FFF580"/>
    </w:rPr>
  </w:style>
  <w:style w:type="character" w:customStyle="1" w:styleId="aff4">
    <w:name w:val="Не вступил в силу"/>
    <w:basedOn w:val="a3"/>
    <w:uiPriority w:val="99"/>
    <w:rPr>
      <w:b/>
      <w:bCs/>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20"/>
      <w:szCs w:val="20"/>
    </w:rPr>
  </w:style>
  <w:style w:type="paragraph" w:customStyle="1" w:styleId="affb">
    <w:name w:val="Подвал для информации об изменениях"/>
    <w:basedOn w:val="1"/>
    <w:next w:val="a"/>
    <w:uiPriority w:val="99"/>
    <w:pPr>
      <w:outlineLvl w:val="9"/>
    </w:pPr>
    <w:rPr>
      <w:b w:val="0"/>
      <w:bCs w:val="0"/>
      <w:sz w:val="20"/>
      <w:szCs w:val="20"/>
    </w:rPr>
  </w:style>
  <w:style w:type="paragraph" w:customStyle="1" w:styleId="affc">
    <w:name w:val="Подзаголовок для информации об изменениях"/>
    <w:basedOn w:val="af7"/>
    <w:next w:val="a"/>
    <w:uiPriority w:val="99"/>
    <w:rPr>
      <w:b/>
      <w:bCs/>
    </w:rPr>
  </w:style>
  <w:style w:type="paragraph" w:customStyle="1" w:styleId="affd">
    <w:name w:val="Подчёркнуный текст"/>
    <w:basedOn w:val="a"/>
    <w:next w:val="a"/>
    <w:uiPriority w:val="99"/>
  </w:style>
  <w:style w:type="paragraph" w:customStyle="1" w:styleId="affe">
    <w:name w:val="Постоянная часть"/>
    <w:basedOn w:val="ac"/>
    <w:next w:val="a"/>
    <w:uiPriority w:val="99"/>
    <w:rPr>
      <w:sz w:val="22"/>
      <w:szCs w:val="22"/>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basedOn w:val="a4"/>
    <w:uiPriority w:val="99"/>
    <w:rPr>
      <w:b/>
      <w:bCs/>
      <w:color w:val="106BBE"/>
    </w:rPr>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basedOn w:val="a3"/>
    <w:uiPriority w:val="99"/>
    <w:rPr>
      <w:b/>
      <w:bCs/>
      <w:color w:val="26282F"/>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paragraph" w:customStyle="1" w:styleId="afff8">
    <w:name w:val="Текст в таблице"/>
    <w:basedOn w:val="aff6"/>
    <w:next w:val="a"/>
    <w:uiPriority w:val="99"/>
    <w:pPr>
      <w:ind w:firstLine="500"/>
    </w:pPr>
  </w:style>
  <w:style w:type="paragraph" w:customStyle="1" w:styleId="afff9">
    <w:name w:val="Текст ЭР (см. также)"/>
    <w:basedOn w:val="a"/>
    <w:next w:val="a"/>
    <w:uiPriority w:val="99"/>
    <w:pPr>
      <w:spacing w:before="200"/>
      <w:ind w:firstLine="0"/>
      <w:jc w:val="left"/>
    </w:pPr>
    <w:rPr>
      <w:sz w:val="22"/>
      <w:szCs w:val="22"/>
    </w:rPr>
  </w:style>
  <w:style w:type="paragraph" w:customStyle="1" w:styleId="afffa">
    <w:name w:val="Технический комментарий"/>
    <w:basedOn w:val="a"/>
    <w:next w:val="a"/>
    <w:uiPriority w:val="99"/>
    <w:pPr>
      <w:ind w:firstLine="0"/>
      <w:jc w:val="left"/>
    </w:pPr>
    <w:rPr>
      <w:color w:val="463F31"/>
      <w:shd w:val="clear" w:color="auto" w:fill="FFFFA6"/>
    </w:rPr>
  </w:style>
  <w:style w:type="character" w:customStyle="1" w:styleId="afffb">
    <w:name w:val="Утратил силу"/>
    <w:basedOn w:val="a3"/>
    <w:uiPriority w:val="99"/>
    <w:rPr>
      <w:b/>
      <w:bCs/>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paragraph" w:styleId="afffe">
    <w:name w:val="Balloon Text"/>
    <w:basedOn w:val="a"/>
    <w:link w:val="affff"/>
    <w:uiPriority w:val="99"/>
    <w:semiHidden/>
    <w:unhideWhenUsed/>
    <w:rsid w:val="0025668A"/>
    <w:rPr>
      <w:rFonts w:ascii="Tahoma" w:hAnsi="Tahoma" w:cs="Tahoma"/>
      <w:sz w:val="16"/>
      <w:szCs w:val="16"/>
    </w:rPr>
  </w:style>
  <w:style w:type="character" w:customStyle="1" w:styleId="affff">
    <w:name w:val="Текст выноски Знак"/>
    <w:basedOn w:val="a0"/>
    <w:link w:val="afffe"/>
    <w:uiPriority w:val="99"/>
    <w:semiHidden/>
    <w:rsid w:val="002566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1940</Words>
  <Characters>11064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prom-nadzor.ru</Company>
  <LinksUpToDate>false</LinksUpToDate>
  <CharactersWithSpaces>12979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prom-nadzor.ru</dc:creator>
  <dc:description>prom-nadzor.ru</dc:description>
  <cp:lastModifiedBy>1</cp:lastModifiedBy>
  <cp:revision>2</cp:revision>
  <dcterms:created xsi:type="dcterms:W3CDTF">2020-08-07T11:16:00Z</dcterms:created>
  <dcterms:modified xsi:type="dcterms:W3CDTF">2020-08-07T11:16:00Z</dcterms:modified>
  <cp:category>prom-nadzor.ru</cp:category>
</cp:coreProperties>
</file>