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05" w:rsidRDefault="00E7398D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9FC13AF" wp14:editId="468BD89F">
            <wp:simplePos x="0" y="0"/>
            <wp:positionH relativeFrom="column">
              <wp:posOffset>-1080135</wp:posOffset>
            </wp:positionH>
            <wp:positionV relativeFrom="paragraph">
              <wp:posOffset>-170180</wp:posOffset>
            </wp:positionV>
            <wp:extent cx="7472506" cy="10353675"/>
            <wp:effectExtent l="0" t="0" r="0" b="0"/>
            <wp:wrapNone/>
            <wp:docPr id="1" name="Рисунок 1" descr="C:\Users\1\Desktop\СКАН ОБЛОЖКА\долж. инстр. учит. истории, общ., и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р. учит. истории, общ., и пра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506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E2F37" w:rsidRDefault="009E2F37" w:rsidP="009E2F37">
      <w:pPr>
        <w:shd w:val="clear" w:color="auto" w:fill="FFFFFF"/>
        <w:spacing w:before="100" w:beforeAutospacing="1" w:after="100" w:afterAutospacing="1" w:line="288" w:lineRule="atLeast"/>
        <w:jc w:val="right"/>
      </w:pPr>
    </w:p>
    <w:p w:rsidR="009E2F37" w:rsidRPr="009E2F37" w:rsidRDefault="009E2F37" w:rsidP="009E2F37">
      <w:pPr>
        <w:jc w:val="center"/>
        <w:rPr>
          <w:rFonts w:ascii="Times New Roman" w:hAnsi="Times New Roman" w:cs="Times New Roman"/>
          <w:b/>
        </w:rPr>
      </w:pPr>
      <w:r w:rsidRPr="009E2F37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9E2F37" w:rsidRPr="009E2F37" w:rsidRDefault="009E2F37" w:rsidP="009E2F37">
      <w:pPr>
        <w:jc w:val="center"/>
        <w:rPr>
          <w:rFonts w:ascii="Times New Roman" w:hAnsi="Times New Roman" w:cs="Times New Roman"/>
          <w:b/>
        </w:rPr>
      </w:pPr>
      <w:r w:rsidRPr="009E2F37">
        <w:rPr>
          <w:rFonts w:ascii="Times New Roman" w:hAnsi="Times New Roman" w:cs="Times New Roman"/>
          <w:b/>
        </w:rPr>
        <w:t>«</w:t>
      </w:r>
      <w:proofErr w:type="spellStart"/>
      <w:r w:rsidRPr="009E2F37">
        <w:rPr>
          <w:rFonts w:ascii="Times New Roman" w:hAnsi="Times New Roman" w:cs="Times New Roman"/>
          <w:b/>
        </w:rPr>
        <w:t>Меке</w:t>
      </w:r>
      <w:r>
        <w:rPr>
          <w:rFonts w:ascii="Times New Roman" w:hAnsi="Times New Roman" w:cs="Times New Roman"/>
          <w:b/>
        </w:rPr>
        <w:t>гинский</w:t>
      </w:r>
      <w:proofErr w:type="spellEnd"/>
      <w:r>
        <w:rPr>
          <w:rFonts w:ascii="Times New Roman" w:hAnsi="Times New Roman" w:cs="Times New Roman"/>
          <w:b/>
        </w:rPr>
        <w:t xml:space="preserve"> лицей им. </w:t>
      </w:r>
      <w:proofErr w:type="spellStart"/>
      <w:r>
        <w:rPr>
          <w:rFonts w:ascii="Times New Roman" w:hAnsi="Times New Roman" w:cs="Times New Roman"/>
          <w:b/>
        </w:rPr>
        <w:t>Г.М.Гамидова</w:t>
      </w:r>
      <w:proofErr w:type="spellEnd"/>
      <w:r>
        <w:rPr>
          <w:rFonts w:ascii="Times New Roman" w:hAnsi="Times New Roman" w:cs="Times New Roman"/>
          <w:b/>
        </w:rPr>
        <w:t>»</w:t>
      </w: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9E2F37" w:rsidRPr="009E2F37" w:rsidTr="00185DCD">
        <w:tc>
          <w:tcPr>
            <w:tcW w:w="5047" w:type="dxa"/>
            <w:hideMark/>
          </w:tcPr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9E2F37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9E2F37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9E2F37" w:rsidRPr="009E2F37" w:rsidRDefault="009E2F37" w:rsidP="009E2F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F37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FE4305" w:rsidRPr="009E2F37" w:rsidRDefault="00FE4305" w:rsidP="009E2F3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4305" w:rsidRPr="00FE4305" w:rsidRDefault="00FE4305" w:rsidP="009E2F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Должностная инструкция</w:t>
      </w:r>
    </w:p>
    <w:p w:rsidR="00FE4305" w:rsidRPr="00FE4305" w:rsidRDefault="00FE4305" w:rsidP="009E2F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учителя истории, обществознания и права.</w:t>
      </w:r>
    </w:p>
    <w:p w:rsidR="009E2F37" w:rsidRDefault="009E2F37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Настоящая </w:t>
      </w:r>
      <w:hyperlink r:id="rId7" w:tooltip="Должностные инструкции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должностная инструкция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разработана и утверждена на основании </w:t>
      </w:r>
      <w:hyperlink r:id="rId8" w:tooltip="Трудовые договора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трудового договора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 учителем истории, обществознания и права, в соответствии с Трудовым кодексом Российской Федерации и иными нормативно-правовыми актами, регулирующими </w:t>
      </w:r>
      <w:hyperlink r:id="rId9" w:tooltip="Трудовое право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трудовые правоотношения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Общие положения.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Настоящая должностная инструкция определяет функциональные обязанности, права и ответственность учителя истории, обществознания и права.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Учитель истории, обществознания и права назначается и освобождается от должности директором школы.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Учитель истории, обществознания и права должен иметь высшее </w:t>
      </w:r>
      <w:hyperlink r:id="rId10" w:tooltip="Профессиональное образование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профессиональное образование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Учитель истории, обществознания и права подчиняется непосредственно заместителю директора школы по учебно-воспитательной работе.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1.5.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своей деятельности учитель истории, обществознания и права руководствуется Конституцией и </w:t>
      </w:r>
      <w:hyperlink r:id="rId11" w:tooltip="Законы в России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законами Российской Федерации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решениями Правительства Российской Федерации и </w:t>
      </w:r>
      <w:hyperlink r:id="rId12" w:tooltip="Органы управления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органов управления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образованием всех уровней по вопросам образования и воспитания; правилами и нормами </w:t>
      </w:r>
      <w:hyperlink r:id="rId13" w:tooltip="Охрана труда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охраны труда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 </w:t>
      </w:r>
      <w:hyperlink r:id="rId14" w:tooltip="Техника безопасности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техники безопасности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 противопожарной защиты, а также Уставом и локальными </w:t>
      </w:r>
      <w:hyperlink r:id="rId15" w:tooltip="Правовые акты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правовыми актами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FE4305" w:rsidRPr="00FE4305" w:rsidRDefault="00FE4305" w:rsidP="00FE43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1.6.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Учитель истории, обществознания и права соблюдает конвенцию о правах ребёнка.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Функции.</w:t>
      </w:r>
    </w:p>
    <w:p w:rsidR="00FE4305" w:rsidRPr="00FE4305" w:rsidRDefault="00FE4305" w:rsidP="00FE430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Контролирует наличие у учащихся тетрадей по учебному предмету, соблюдение установленного в школе порядка их оформления, ведения, соблюдение единого </w:t>
      </w:r>
      <w:proofErr w:type="spellStart"/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instrText xml:space="preserve"> HYPERLINK "https://pandia.ru/text/category/orfografiya/" \o "Орфография" </w:instrTex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FE4305">
        <w:rPr>
          <w:rFonts w:ascii="Times New Roman" w:eastAsia="Times New Roman" w:hAnsi="Times New Roman" w:cs="Times New Roman"/>
          <w:color w:val="743399"/>
          <w:sz w:val="24"/>
          <w:szCs w:val="24"/>
          <w:bdr w:val="none" w:sz="0" w:space="0" w:color="auto" w:frame="1"/>
          <w:lang w:eastAsia="ru-RU"/>
        </w:rPr>
        <w:t>орфографического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fldChar w:fldCharType="end"/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режима</w:t>
      </w:r>
      <w:proofErr w:type="spellEnd"/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Соблюдает следующий порядок проверки рабочих тетрадей учащихся: тетради всех учащихся всех классов проверяются не реже одного-двух раз в учебную четверть.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Выставляет в классные журналы оценки за творческие работы учащихся, рефераты, доклады и т. п.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Хранит творческие работы учащихся в учебном кабинете в течение учебного года.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Организует совместно с </w:t>
      </w:r>
      <w:hyperlink r:id="rId16" w:tooltip="Колл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коллегами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проведение школьной олимпиады по предмету и, по возможности, - внеклассную работу по предмету.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2.5.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Формирует сборные команды школы по параллелям классов для участия в районной, окружной, областной олимпиадах.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2.6.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Проводит работу совместно с библиотекарем школы по организации </w:t>
      </w:r>
      <w:hyperlink r:id="rId17" w:tooltip="Внеклассное чтение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 xml:space="preserve">внеклассного </w:t>
        </w:r>
        <w:proofErr w:type="spellStart"/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lastRenderedPageBreak/>
          <w:t>чтения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учащихся</w:t>
      </w:r>
      <w:proofErr w:type="spellEnd"/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истории.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2.7.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Принимает участие в организации работы учащихся в школьном музее.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2.8.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Оказывает посильную помощь в организации туристско-краеведческой работы в школе.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Должностные обязанности.</w:t>
      </w:r>
    </w:p>
    <w:p w:rsidR="00FE4305" w:rsidRPr="00FE4305" w:rsidRDefault="00FE4305" w:rsidP="00FE430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истории, обществознания и права выполняет следующее должностные обязанности: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Осуществляет обучение и воспитание учащихся с учетом специфики преподаваемого предмета. Проводит уроки и другие занятия в соответствии с расписанием в указанных помещениях.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Учитель обязан иметь тематический план работы по предмету в каждой параллели классов на учебную четверть и рабочий план на каждый урок.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своей работе по предмету использует разнообразные приемы, методы и средства обучения. Реализует </w:t>
      </w:r>
      <w:hyperlink r:id="rId18" w:tooltip="Образовательные программы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образовательные программы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Может переставлять по своему усмотрению темы уроков в отдельных разделах программы. Проводит с учащимися, установленное учебным планом количество контрольных и практических работ, а также необходимые учебные экскурсии. Обеспечивает уровень подготовки, соответствующий требованиям государственного образовательного стандарта и несет ответственность за их реализацию не в полном объеме.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Отвечает за выполнение приказов «Об охране труда и соблюдении правил техники безопасности» и «Об обеспечении </w:t>
      </w:r>
      <w:hyperlink r:id="rId19" w:tooltip="Пожарная безопасность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пожарной безопасности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». Учитель отвечает за: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безопасное проведение образовательного процесса;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принятие мер по оказанию доврачебной помощи пострадавшему, оперативное извещение руководства о </w:t>
      </w:r>
      <w:hyperlink r:id="rId20" w:tooltip="Несчастный случай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несчастном случае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организацию изучения учащимися (воспитанниками) правил по охране труда, дорожного движения, поведения в быту и т. п.;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осуществление контроля за соблюдением правил (инструкций) по охране труда.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3.5.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Ведет в установленном порядке учебную документацию, осуществляет текущий контроль успеваемости и посещаемости, учащихся на уроках, выставляет текущие оценки в классный журнал и дневники, своевременно сдает администрации необходимые отчетные данные.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3.6.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Работает в экзаменационной комиссии по итоговой аттестации учащихся.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3.7.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Допускает в соответствии с Уставом учреждения администрацию школы на свои уроки в целях контроля за работой.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3.8.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Заменяет уроки отсутствующих учителей по </w:t>
      </w:r>
      <w:hyperlink r:id="rId21" w:tooltip="Распоряжения администраций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распоряжению администрации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3.9.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Соблюдает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3.10.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Соблюдает права и свободы учащихся, содержащиеся в Законе РФ «Об образовании», Конвенции о правах ребенка.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Осуществляет связь с родителями обучающихся (или их законными представителями).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соответствии с графиком дежурства по школе дежурит вовремя перемен между уроками. Как </w:t>
      </w:r>
      <w:hyperlink r:id="rId22" w:tooltip="Классные руководители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классный руководитель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периодически дежурит со своим классом по школе. 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Приходит на дежурство за 20 минут до начала уроков и уходит через 20 минут после их окончания.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3.15.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Проходит периодически бесплатные медицинские обследования.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3.16.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Соблюдает этические нормы поведения, является примером для учащихся, воспитанников.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3.17.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Учителю запрещается: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изменять по своему усмотрению </w:t>
      </w:r>
      <w:hyperlink r:id="rId23" w:tooltip="Расписания занятий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расписание занятий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отменять, удлинять или сокращать продолжительность уроков (занятий) и перемен между ними;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удалять учащегося с урока;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курить в помещении школы.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3.18.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При выполнении учителем обязанностей заведующего учебным кабинетом учитель: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проводит паспортизацию своего кабинета;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организует с учащимися работу по изготовлению наглядных пособий;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в соответствии с приказом директора «О проведении инвентаризации» списывает в установленном порядке имущество, пришедшее в негодность;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  <w:t>• принимает участие в смотре учебных кабинетов.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E4305" w:rsidRPr="00FE4305" w:rsidRDefault="00FE4305" w:rsidP="00FE4305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Права.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истории, обществознания и права имеет право: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Участвовать в управлении Школой в порядке, определяемым Уставом школы.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защиту профессиональной чести и достоинства.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Знакомиться с жалобами и другими документами, содержащими оценку его работы, давать по ним объяснения.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Защищать свои интересы самостоятельно и/или через представителя, в том числе адвоката, в случае дисциплинарного расследования или служебного расследования, связанного с нарушением педагогом норм профессиональной этики.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4.5.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конфиденциальность дисциплинарного (служебного) расследования, за исключением случаев, предусмотренных законом.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4.6.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Свободно выбирать и использовать методики обучения и воспитания, учебные пособия и материалы, учебники, методы оценки знаний обучающихся.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4.7.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Повышать квалификацию.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4.8.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Аттестоваться на добровольной основе на соответствующую квалификационную категорию и получить её в случае успешного прохождения аттестации.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4.9.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 </w:t>
      </w:r>
      <w:hyperlink r:id="rId24" w:tooltip="Дисциплинарная ответственность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дисциплинарной ответственности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случаях и порядке, установленных Уставом и Правилами о поощрениях и </w:t>
      </w:r>
      <w:hyperlink r:id="rId25" w:tooltip="Взыскание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взысканиях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обучающихся Школы.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4.10.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все предусмотренные законодательством </w:t>
      </w:r>
      <w:hyperlink r:id="rId26" w:tooltip="Социальные гарантии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социальные гарантии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4.11.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 иные права, предусмотренные трудовым законодательством.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Ответственность.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установленном законодательством Российской Федерации порядке учитель истории, обществознания и права несёт ответственность за: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5.1.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Реализацию не в полном объёме образовательных программ в соответствии с учебным планом и графиком учебного процесса.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Жизнь и здоровье учащихся во время образовательного процесса.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Нарушение прав и свобод учащихся.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Неисполнение или ненадлежащие исполнение без уважительных причин Устава и Правил внутреннего трудового распорядка школы, законных распоряжений директора школы и иных локальных </w:t>
      </w:r>
      <w:hyperlink r:id="rId27" w:tooltip="Акт нормативный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нормативных актов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должностных обязанностей, установленных настоящей Инструкцией, учитель несёт дисциплинарную ответственность в порядке, определённым трудовым законодательством.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5.5.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 применение, в том числе однократное, методов воспитания, связанных с физическим и/или психическим насилием над личностью обучающегося, а также за совершение иного аморального поступка – учитель может быть освобождён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5.6.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За причинение школе или участникам образовательного процесса ущерба в связи с исполнением (неисполнением) своих должностных обязанностей учитель несёт </w:t>
      </w:r>
      <w:hyperlink r:id="rId28" w:tooltip="Материальная ответственность" w:history="1">
        <w:r w:rsidRPr="00FE4305">
          <w:rPr>
            <w:rFonts w:ascii="Times New Roman" w:eastAsia="Times New Roman" w:hAnsi="Times New Roman" w:cs="Times New Roman"/>
            <w:color w:val="743399"/>
            <w:sz w:val="24"/>
            <w:szCs w:val="24"/>
            <w:bdr w:val="none" w:sz="0" w:space="0" w:color="auto" w:frame="1"/>
            <w:lang w:eastAsia="ru-RU"/>
          </w:rPr>
          <w:t>материальную ответственность</w:t>
        </w:r>
      </w:hyperlink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порядке и в пределах установленных трудовым и/ или гражданским законодательством.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5.7.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В установленном законодательством Российской Федерации порядке учитель несет ответственность за жизнь и здоровье детей во время организации экскурсионных поездок и мероприятий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Взаимоотношения. Связи по должности.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Учитель истории, обществознания и права: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6.1.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Работает по графику, составленному исходя из 36-часовой рабочей недели и утверждённому директором школы.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6.2.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Получает от директора школы информацию нормативно-правового, директивного и организационно-методического характера.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6.3.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Систематически обменивается информацией по вопросам, входящим в его компетенцию, с администрацией и работниками школы.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6.4.</w:t>
      </w: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Информирует администрацию о возникших трудностях, проблемах.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6.5. Проходит инструктаж по технике безопасности, производственной санитарии под руководством заместителя директора школы по учебно-воспитательной работе.</w:t>
      </w:r>
    </w:p>
    <w:p w:rsidR="00FE4305" w:rsidRPr="00FE4305" w:rsidRDefault="00FE4305" w:rsidP="00FE430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Должностная инструкция составлена на четырёх листах.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настоящей должностной инструкцией ознакомлен(а).</w:t>
      </w:r>
    </w:p>
    <w:p w:rsid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 /_____________________/</w:t>
      </w:r>
    </w:p>
    <w:p w:rsid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 /_____________________/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FE43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 /_____________________/</w:t>
      </w: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E4305" w:rsidRPr="00FE4305" w:rsidRDefault="00FE4305" w:rsidP="00FE4305">
      <w:pPr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FE4305" w:rsidRPr="00FE4305" w:rsidSect="009E2F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694"/>
    <w:multiLevelType w:val="multilevel"/>
    <w:tmpl w:val="FD6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27AED"/>
    <w:multiLevelType w:val="multilevel"/>
    <w:tmpl w:val="4C96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05"/>
    <w:rsid w:val="009E2F37"/>
    <w:rsid w:val="00B37E4E"/>
    <w:rsid w:val="00E7398D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F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2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018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7976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816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944639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844124">
          <w:marLeft w:val="0"/>
          <w:marRight w:val="0"/>
          <w:marTop w:val="450"/>
          <w:marBottom w:val="1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54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udovie_dogovora/" TargetMode="External"/><Relationship Id="rId13" Type="http://schemas.openxmlformats.org/officeDocument/2006/relationships/hyperlink" Target="https://pandia.ru/text/category/ohrana_truda/" TargetMode="External"/><Relationship Id="rId18" Type="http://schemas.openxmlformats.org/officeDocument/2006/relationships/hyperlink" Target="https://pandia.ru/text/category/obrazovatelmznie_programmi/" TargetMode="External"/><Relationship Id="rId26" Type="http://schemas.openxmlformats.org/officeDocument/2006/relationships/hyperlink" Target="https://pandia.ru/text/category/sotcialmznie_garantii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rasporyazheniya_administratcij/" TargetMode="External"/><Relationship Id="rId7" Type="http://schemas.openxmlformats.org/officeDocument/2006/relationships/hyperlink" Target="https://pandia.ru/text/category/dolzhnostnie_instruktcii/" TargetMode="External"/><Relationship Id="rId12" Type="http://schemas.openxmlformats.org/officeDocument/2006/relationships/hyperlink" Target="https://pandia.ru/text/category/organi_upravleniya/" TargetMode="External"/><Relationship Id="rId17" Type="http://schemas.openxmlformats.org/officeDocument/2006/relationships/hyperlink" Target="https://pandia.ru/text/category/vneklassnoe_chtenie/" TargetMode="External"/><Relationship Id="rId25" Type="http://schemas.openxmlformats.org/officeDocument/2006/relationships/hyperlink" Target="https://pandia.ru/text/category/vziskani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koll/" TargetMode="External"/><Relationship Id="rId20" Type="http://schemas.openxmlformats.org/officeDocument/2006/relationships/hyperlink" Target="https://pandia.ru/text/category/neschastnij_sluchaj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zakoni_v_rossii/" TargetMode="External"/><Relationship Id="rId24" Type="http://schemas.openxmlformats.org/officeDocument/2006/relationships/hyperlink" Target="https://pandia.ru/text/category/distciplinarnaya_otvet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pravovie_akti/" TargetMode="External"/><Relationship Id="rId23" Type="http://schemas.openxmlformats.org/officeDocument/2006/relationships/hyperlink" Target="https://pandia.ru/text/category/raspisaniya_zanyatij/" TargetMode="External"/><Relationship Id="rId28" Type="http://schemas.openxmlformats.org/officeDocument/2006/relationships/hyperlink" Target="https://pandia.ru/text/category/materialmznaya_otvetstvennostmz/" TargetMode="External"/><Relationship Id="rId10" Type="http://schemas.openxmlformats.org/officeDocument/2006/relationships/hyperlink" Target="https://pandia.ru/text/category/professionalmznoe_obrazovanie/" TargetMode="External"/><Relationship Id="rId19" Type="http://schemas.openxmlformats.org/officeDocument/2006/relationships/hyperlink" Target="https://pandia.ru/text/category/pozharnaya_bezopasnostm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trudovoe_pravo/" TargetMode="External"/><Relationship Id="rId14" Type="http://schemas.openxmlformats.org/officeDocument/2006/relationships/hyperlink" Target="https://pandia.ru/text/category/tehnika_bezopasnosti/" TargetMode="External"/><Relationship Id="rId22" Type="http://schemas.openxmlformats.org/officeDocument/2006/relationships/hyperlink" Target="https://pandia.ru/text/category/klassnie_rukovoditeli/" TargetMode="External"/><Relationship Id="rId27" Type="http://schemas.openxmlformats.org/officeDocument/2006/relationships/hyperlink" Target="https://pandia.ru/text/category/akt_normativnij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2019-09-26T06:20:00Z</cp:lastPrinted>
  <dcterms:created xsi:type="dcterms:W3CDTF">2020-08-07T11:12:00Z</dcterms:created>
  <dcterms:modified xsi:type="dcterms:W3CDTF">2020-08-07T11:12:00Z</dcterms:modified>
</cp:coreProperties>
</file>